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D32990" w14:textId="77777777" w:rsidR="00070EDC" w:rsidRDefault="00070EDC" w:rsidP="00A404DA">
      <w:pPr>
        <w:shd w:val="clear" w:color="auto" w:fill="FFFFFF"/>
        <w:spacing w:before="180" w:after="180" w:line="240" w:lineRule="auto"/>
        <w:jc w:val="center"/>
        <w:rPr>
          <w:rFonts w:ascii="Times New Roman Negrito" w:eastAsia="Times New Roman" w:hAnsi="Times New Roman Negrito" w:cs="Times New Roman"/>
          <w:b/>
          <w:smallCaps/>
          <w:color w:val="000000"/>
          <w:sz w:val="24"/>
          <w:szCs w:val="24"/>
          <w:lang w:eastAsia="pt-BR"/>
        </w:rPr>
      </w:pPr>
    </w:p>
    <w:p w14:paraId="2B557ABE" w14:textId="77777777" w:rsidR="00070EDC" w:rsidRDefault="00B75E16" w:rsidP="00A404DA">
      <w:pPr>
        <w:shd w:val="clear" w:color="auto" w:fill="FFFFFF"/>
        <w:spacing w:before="180" w:after="180" w:line="240" w:lineRule="auto"/>
        <w:jc w:val="center"/>
        <w:rPr>
          <w:rFonts w:ascii="Times New Roman Negrito" w:eastAsia="Times New Roman" w:hAnsi="Times New Roman Negrito" w:cs="Times New Roman"/>
          <w:b/>
          <w:smallCaps/>
          <w:color w:val="000000"/>
          <w:sz w:val="24"/>
          <w:szCs w:val="24"/>
          <w:lang w:eastAsia="pt-BR"/>
        </w:rPr>
      </w:pPr>
      <w:r w:rsidRPr="00A404DA">
        <w:rPr>
          <w:rFonts w:ascii="Times New Roman Negrito" w:eastAsia="Times New Roman" w:hAnsi="Times New Roman Negrito" w:cs="Times New Roman"/>
          <w:b/>
          <w:smallCaps/>
          <w:color w:val="000000"/>
          <w:sz w:val="24"/>
          <w:szCs w:val="24"/>
          <w:lang w:eastAsia="pt-BR"/>
        </w:rPr>
        <w:t>Edital de Convocação</w:t>
      </w:r>
    </w:p>
    <w:p w14:paraId="7A78AFAC" w14:textId="09529CED" w:rsidR="00B75E16" w:rsidRDefault="00B75E16" w:rsidP="00A404DA">
      <w:pPr>
        <w:shd w:val="clear" w:color="auto" w:fill="FFFFFF"/>
        <w:spacing w:before="180" w:after="180" w:line="240" w:lineRule="auto"/>
        <w:jc w:val="center"/>
        <w:rPr>
          <w:rFonts w:ascii="Times New Roman Negrito" w:eastAsia="Times New Roman" w:hAnsi="Times New Roman Negrito" w:cs="Times New Roman"/>
          <w:b/>
          <w:smallCaps/>
          <w:color w:val="000000"/>
          <w:sz w:val="24"/>
          <w:szCs w:val="24"/>
          <w:lang w:eastAsia="pt-BR"/>
        </w:rPr>
      </w:pPr>
      <w:r w:rsidRPr="00A404DA">
        <w:rPr>
          <w:rFonts w:ascii="Times New Roman Negrito" w:eastAsia="Times New Roman" w:hAnsi="Times New Roman Negrito" w:cs="Times New Roman"/>
          <w:b/>
          <w:smallCaps/>
          <w:color w:val="000000"/>
          <w:sz w:val="24"/>
          <w:szCs w:val="24"/>
          <w:lang w:eastAsia="pt-BR"/>
        </w:rPr>
        <w:br/>
        <w:t xml:space="preserve"> </w:t>
      </w:r>
      <w:r w:rsidR="00A404DA" w:rsidRPr="00A404DA">
        <w:rPr>
          <w:rFonts w:ascii="Times New Roman Negrito" w:eastAsia="Times New Roman" w:hAnsi="Times New Roman Negrito" w:cs="Times New Roman"/>
          <w:b/>
          <w:smallCaps/>
          <w:color w:val="000000"/>
          <w:sz w:val="24"/>
          <w:szCs w:val="24"/>
          <w:lang w:eastAsia="pt-BR"/>
        </w:rPr>
        <w:t>Assembleia</w:t>
      </w:r>
      <w:r w:rsidRPr="00A404DA">
        <w:rPr>
          <w:rFonts w:ascii="Times New Roman Negrito" w:eastAsia="Times New Roman" w:hAnsi="Times New Roman Negrito" w:cs="Times New Roman"/>
          <w:b/>
          <w:smallCaps/>
          <w:color w:val="000000"/>
          <w:sz w:val="24"/>
          <w:szCs w:val="24"/>
          <w:lang w:eastAsia="pt-BR"/>
        </w:rPr>
        <w:t xml:space="preserve"> Geral Extraordinária </w:t>
      </w:r>
    </w:p>
    <w:p w14:paraId="415AE8AB" w14:textId="77777777" w:rsidR="00070EDC" w:rsidRPr="00A404DA" w:rsidRDefault="00070EDC" w:rsidP="00A404DA">
      <w:pPr>
        <w:shd w:val="clear" w:color="auto" w:fill="FFFFFF"/>
        <w:spacing w:before="180" w:after="180" w:line="240" w:lineRule="auto"/>
        <w:jc w:val="center"/>
        <w:rPr>
          <w:rFonts w:ascii="Times New Roman Negrito" w:eastAsia="Times New Roman" w:hAnsi="Times New Roman Negrito" w:cs="Times New Roman"/>
          <w:b/>
          <w:smallCaps/>
          <w:color w:val="000000"/>
          <w:sz w:val="24"/>
          <w:szCs w:val="24"/>
          <w:lang w:eastAsia="pt-BR"/>
        </w:rPr>
      </w:pPr>
    </w:p>
    <w:p w14:paraId="2D2C6AD2" w14:textId="6C77FE27" w:rsidR="00B75E16" w:rsidRDefault="00B75E16" w:rsidP="00935993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A404DA">
        <w:rPr>
          <w:rFonts w:ascii="Times New Roman" w:hAnsi="Times New Roman" w:cs="Times New Roman"/>
          <w:sz w:val="24"/>
          <w:szCs w:val="24"/>
          <w:lang w:eastAsia="pt-BR"/>
        </w:rPr>
        <w:t xml:space="preserve">O </w:t>
      </w:r>
      <w:r w:rsidRPr="00A404DA">
        <w:rPr>
          <w:rFonts w:ascii="Times New Roman" w:hAnsi="Times New Roman" w:cs="Times New Roman"/>
          <w:b/>
          <w:bCs/>
          <w:smallCaps/>
          <w:sz w:val="24"/>
          <w:szCs w:val="24"/>
          <w:lang w:eastAsia="pt-BR"/>
        </w:rPr>
        <w:t>Sindicato dos Trabalhadores da Assistência Técnica, Extensão Rural e Pesquisa Pública de Mato Grosso – SINTERP-MT</w:t>
      </w:r>
      <w:r w:rsidRPr="00A404DA">
        <w:rPr>
          <w:rFonts w:ascii="Times New Roman" w:hAnsi="Times New Roman" w:cs="Times New Roman"/>
          <w:sz w:val="24"/>
          <w:szCs w:val="24"/>
          <w:lang w:eastAsia="pt-BR"/>
        </w:rPr>
        <w:t xml:space="preserve">, </w:t>
      </w:r>
      <w:r w:rsidRPr="00A404DA">
        <w:rPr>
          <w:rFonts w:ascii="Times New Roman" w:hAnsi="Times New Roman" w:cs="Times New Roman"/>
          <w:sz w:val="24"/>
          <w:szCs w:val="24"/>
        </w:rPr>
        <w:t xml:space="preserve">com sede na Rua 5, Casa 16, Setor Centro-Sul, Bairro Morada do Ouro, </w:t>
      </w:r>
      <w:r w:rsidRPr="00A404DA">
        <w:rPr>
          <w:rFonts w:ascii="Times New Roman" w:hAnsi="Times New Roman" w:cs="Times New Roman"/>
          <w:sz w:val="24"/>
          <w:szCs w:val="24"/>
          <w:lang w:eastAsia="pt-BR"/>
        </w:rPr>
        <w:t>CNPJ sob o nº 33.793.803/0001-08</w:t>
      </w:r>
      <w:r w:rsidRPr="00A404DA">
        <w:rPr>
          <w:rFonts w:ascii="Times New Roman" w:hAnsi="Times New Roman" w:cs="Times New Roman"/>
          <w:sz w:val="24"/>
          <w:szCs w:val="24"/>
        </w:rPr>
        <w:t xml:space="preserve"> através d</w:t>
      </w:r>
      <w:r w:rsidR="00C0214D" w:rsidRPr="00A404DA">
        <w:rPr>
          <w:rFonts w:ascii="Times New Roman" w:hAnsi="Times New Roman" w:cs="Times New Roman"/>
          <w:sz w:val="24"/>
          <w:szCs w:val="24"/>
        </w:rPr>
        <w:t>o</w:t>
      </w:r>
      <w:r w:rsidRPr="00A404DA">
        <w:rPr>
          <w:rFonts w:ascii="Times New Roman" w:hAnsi="Times New Roman" w:cs="Times New Roman"/>
          <w:sz w:val="24"/>
          <w:szCs w:val="24"/>
        </w:rPr>
        <w:t xml:space="preserve"> Presidente Sr. </w:t>
      </w:r>
      <w:r w:rsidR="00C0214D" w:rsidRPr="00A404DA">
        <w:rPr>
          <w:rFonts w:ascii="Times New Roman" w:hAnsi="Times New Roman" w:cs="Times New Roman"/>
          <w:b/>
          <w:sz w:val="24"/>
          <w:szCs w:val="24"/>
          <w:lang w:eastAsia="pt-BR"/>
        </w:rPr>
        <w:t>Gilmar Antonio Brunetto</w:t>
      </w:r>
      <w:r w:rsidRPr="00A404DA">
        <w:rPr>
          <w:rFonts w:ascii="Times New Roman" w:hAnsi="Times New Roman" w:cs="Times New Roman"/>
          <w:sz w:val="24"/>
          <w:szCs w:val="24"/>
        </w:rPr>
        <w:t xml:space="preserve">, </w:t>
      </w:r>
      <w:r w:rsidRPr="00A404DA">
        <w:rPr>
          <w:rFonts w:ascii="Times New Roman" w:hAnsi="Times New Roman" w:cs="Times New Roman"/>
          <w:sz w:val="24"/>
          <w:szCs w:val="24"/>
          <w:lang w:eastAsia="pt-BR"/>
        </w:rPr>
        <w:t xml:space="preserve">no uso de suas atribuições estatutárias, com base no </w:t>
      </w:r>
      <w:r w:rsidRPr="00A404DA">
        <w:rPr>
          <w:rFonts w:ascii="Times New Roman" w:hAnsi="Times New Roman" w:cs="Times New Roman"/>
          <w:color w:val="000000" w:themeColor="text1"/>
          <w:sz w:val="24"/>
          <w:szCs w:val="24"/>
          <w:lang w:eastAsia="pt-BR"/>
        </w:rPr>
        <w:t xml:space="preserve">Artigo 23º </w:t>
      </w:r>
      <w:r w:rsidRPr="00A404DA">
        <w:rPr>
          <w:rFonts w:ascii="Times New Roman" w:hAnsi="Times New Roman" w:cs="Times New Roman"/>
          <w:sz w:val="24"/>
          <w:szCs w:val="24"/>
        </w:rPr>
        <w:t>VIII</w:t>
      </w:r>
      <w:r w:rsidRPr="00A404DA">
        <w:rPr>
          <w:rFonts w:ascii="Times New Roman" w:hAnsi="Times New Roman" w:cs="Times New Roman"/>
          <w:color w:val="000000" w:themeColor="text1"/>
          <w:sz w:val="24"/>
          <w:szCs w:val="24"/>
          <w:lang w:eastAsia="pt-BR"/>
        </w:rPr>
        <w:t xml:space="preserve"> do </w:t>
      </w:r>
      <w:r w:rsidRPr="00A404DA">
        <w:rPr>
          <w:rFonts w:ascii="Times New Roman" w:hAnsi="Times New Roman" w:cs="Times New Roman"/>
          <w:sz w:val="24"/>
          <w:szCs w:val="24"/>
          <w:lang w:eastAsia="pt-BR"/>
        </w:rPr>
        <w:t>Estatuto,</w:t>
      </w:r>
      <w:r w:rsidRPr="00A404DA">
        <w:rPr>
          <w:rFonts w:ascii="Times New Roman" w:hAnsi="Times New Roman" w:cs="Times New Roman"/>
          <w:sz w:val="24"/>
          <w:szCs w:val="24"/>
        </w:rPr>
        <w:t xml:space="preserve"> </w:t>
      </w:r>
      <w:r w:rsidR="00610096">
        <w:rPr>
          <w:rFonts w:ascii="Times New Roman" w:hAnsi="Times New Roman" w:cs="Times New Roman"/>
          <w:sz w:val="24"/>
          <w:szCs w:val="24"/>
        </w:rPr>
        <w:t>INFORMA</w:t>
      </w:r>
      <w:r w:rsidRPr="00A404DA">
        <w:rPr>
          <w:rFonts w:ascii="Times New Roman" w:hAnsi="Times New Roman" w:cs="Times New Roman"/>
          <w:sz w:val="24"/>
          <w:szCs w:val="24"/>
        </w:rPr>
        <w:t xml:space="preserve"> através do presente Edital</w:t>
      </w:r>
      <w:r w:rsidR="009704B1">
        <w:rPr>
          <w:rFonts w:ascii="Times New Roman" w:hAnsi="Times New Roman" w:cs="Times New Roman"/>
          <w:sz w:val="24"/>
          <w:szCs w:val="24"/>
        </w:rPr>
        <w:t xml:space="preserve"> </w:t>
      </w:r>
      <w:r w:rsidRPr="00A404DA">
        <w:rPr>
          <w:rFonts w:ascii="Times New Roman" w:hAnsi="Times New Roman" w:cs="Times New Roman"/>
          <w:sz w:val="24"/>
          <w:szCs w:val="24"/>
        </w:rPr>
        <w:t>os filiados do SINTERP-MT</w:t>
      </w:r>
      <w:r w:rsidR="009704B1">
        <w:rPr>
          <w:rFonts w:ascii="Times New Roman" w:hAnsi="Times New Roman" w:cs="Times New Roman"/>
          <w:sz w:val="24"/>
          <w:szCs w:val="24"/>
        </w:rPr>
        <w:t xml:space="preserve"> que estão aptos a aderiam ao </w:t>
      </w:r>
      <w:r w:rsidR="009704B1" w:rsidRPr="00A404DA">
        <w:rPr>
          <w:rFonts w:ascii="Times New Roman" w:hAnsi="Times New Roman" w:cs="Times New Roman"/>
          <w:sz w:val="24"/>
          <w:szCs w:val="24"/>
          <w:lang w:eastAsia="pt-BR"/>
        </w:rPr>
        <w:t>PDV – Plano de Demissão Voluntária da EMPAER-MT</w:t>
      </w:r>
      <w:r w:rsidRPr="00A404DA">
        <w:rPr>
          <w:rFonts w:ascii="Times New Roman" w:hAnsi="Times New Roman" w:cs="Times New Roman"/>
          <w:sz w:val="24"/>
          <w:szCs w:val="24"/>
        </w:rPr>
        <w:t xml:space="preserve">, </w:t>
      </w:r>
      <w:r w:rsidR="00610096">
        <w:rPr>
          <w:rFonts w:ascii="Times New Roman" w:hAnsi="Times New Roman" w:cs="Times New Roman"/>
          <w:sz w:val="24"/>
          <w:szCs w:val="24"/>
        </w:rPr>
        <w:t xml:space="preserve">do </w:t>
      </w:r>
      <w:r w:rsidR="00935993">
        <w:rPr>
          <w:rFonts w:ascii="Times New Roman" w:hAnsi="Times New Roman" w:cs="Times New Roman"/>
          <w:sz w:val="24"/>
          <w:szCs w:val="24"/>
        </w:rPr>
        <w:t xml:space="preserve">CANCELAMENTO </w:t>
      </w:r>
      <w:r w:rsidR="00610096">
        <w:rPr>
          <w:rFonts w:ascii="Times New Roman" w:hAnsi="Times New Roman" w:cs="Times New Roman"/>
          <w:sz w:val="24"/>
          <w:szCs w:val="24"/>
        </w:rPr>
        <w:t xml:space="preserve">da </w:t>
      </w:r>
      <w:r w:rsidRPr="00A404DA">
        <w:rPr>
          <w:rFonts w:ascii="Times New Roman" w:hAnsi="Times New Roman" w:cs="Times New Roman"/>
          <w:sz w:val="24"/>
          <w:szCs w:val="24"/>
        </w:rPr>
        <w:t>Assembleia Geral Extraordinária</w:t>
      </w:r>
      <w:r w:rsidR="00610096">
        <w:rPr>
          <w:rFonts w:ascii="Times New Roman" w:hAnsi="Times New Roman" w:cs="Times New Roman"/>
          <w:sz w:val="24"/>
          <w:szCs w:val="24"/>
        </w:rPr>
        <w:t>, que se realizaria</w:t>
      </w:r>
      <w:r w:rsidR="00A404DA" w:rsidRPr="00A404DA">
        <w:rPr>
          <w:rFonts w:ascii="Times New Roman" w:hAnsi="Times New Roman" w:cs="Times New Roman"/>
          <w:sz w:val="24"/>
          <w:szCs w:val="24"/>
        </w:rPr>
        <w:t xml:space="preserve"> </w:t>
      </w:r>
      <w:r w:rsidR="00A404DA" w:rsidRPr="00A404DA">
        <w:rPr>
          <w:rFonts w:ascii="Times New Roman" w:hAnsi="Times New Roman" w:cs="Times New Roman"/>
          <w:b/>
          <w:sz w:val="24"/>
          <w:szCs w:val="24"/>
        </w:rPr>
        <w:t>em</w:t>
      </w:r>
      <w:r w:rsidR="009359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04DA" w:rsidRPr="00A404DA">
        <w:rPr>
          <w:rFonts w:ascii="Times New Roman" w:hAnsi="Times New Roman" w:cs="Times New Roman"/>
          <w:sz w:val="24"/>
          <w:szCs w:val="24"/>
        </w:rPr>
        <w:t>AMBIENTE TOTALMENTE VIRTUAL</w:t>
      </w:r>
      <w:r w:rsidR="00935993">
        <w:rPr>
          <w:rFonts w:ascii="Times New Roman" w:hAnsi="Times New Roman" w:cs="Times New Roman"/>
          <w:sz w:val="24"/>
          <w:szCs w:val="24"/>
        </w:rPr>
        <w:t xml:space="preserve"> </w:t>
      </w:r>
      <w:r w:rsidR="00A404DA" w:rsidRPr="00A404DA">
        <w:rPr>
          <w:rFonts w:ascii="Times New Roman" w:hAnsi="Times New Roman" w:cs="Times New Roman"/>
          <w:sz w:val="24"/>
          <w:szCs w:val="24"/>
        </w:rPr>
        <w:t>no</w:t>
      </w:r>
      <w:r w:rsidR="00935993">
        <w:rPr>
          <w:rFonts w:ascii="Times New Roman" w:hAnsi="Times New Roman" w:cs="Times New Roman"/>
          <w:sz w:val="24"/>
          <w:szCs w:val="24"/>
        </w:rPr>
        <w:t xml:space="preserve"> </w:t>
      </w:r>
      <w:r w:rsidR="00A404DA" w:rsidRPr="00A404DA">
        <w:rPr>
          <w:rFonts w:ascii="Times New Roman" w:hAnsi="Times New Roman" w:cs="Times New Roman"/>
          <w:sz w:val="24"/>
          <w:szCs w:val="24"/>
        </w:rPr>
        <w:t xml:space="preserve">dia </w:t>
      </w:r>
      <w:r w:rsidR="00406EA0">
        <w:rPr>
          <w:rFonts w:ascii="Times New Roman" w:hAnsi="Times New Roman" w:cs="Times New Roman"/>
          <w:sz w:val="24"/>
          <w:szCs w:val="24"/>
        </w:rPr>
        <w:t>17/09/</w:t>
      </w:r>
      <w:r w:rsidR="00A404DA" w:rsidRPr="00A404DA">
        <w:rPr>
          <w:rFonts w:ascii="Times New Roman" w:hAnsi="Times New Roman" w:cs="Times New Roman"/>
          <w:sz w:val="24"/>
          <w:szCs w:val="24"/>
        </w:rPr>
        <w:t xml:space="preserve">2020, </w:t>
      </w:r>
      <w:r w:rsidR="00610096">
        <w:rPr>
          <w:rFonts w:ascii="Times New Roman" w:hAnsi="Times New Roman" w:cs="Times New Roman"/>
          <w:sz w:val="24"/>
          <w:szCs w:val="24"/>
        </w:rPr>
        <w:t>já que houve a apresentação de uma nova proposta quanto ao</w:t>
      </w:r>
      <w:r w:rsidRPr="00A404DA">
        <w:rPr>
          <w:rFonts w:ascii="Times New Roman" w:hAnsi="Times New Roman" w:cs="Times New Roman"/>
          <w:sz w:val="24"/>
          <w:szCs w:val="24"/>
          <w:lang w:eastAsia="pt-BR"/>
        </w:rPr>
        <w:t xml:space="preserve"> PDV – Plano de Demissão Voluntária da EMPAER-MT</w:t>
      </w:r>
      <w:r w:rsidR="00467289">
        <w:rPr>
          <w:rFonts w:ascii="Times New Roman" w:hAnsi="Times New Roman" w:cs="Times New Roman"/>
          <w:sz w:val="24"/>
          <w:szCs w:val="24"/>
          <w:lang w:eastAsia="pt-BR"/>
        </w:rPr>
        <w:t>.</w:t>
      </w:r>
      <w:r w:rsidR="00935993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A404DA">
        <w:rPr>
          <w:rFonts w:ascii="Times New Roman" w:hAnsi="Times New Roman" w:cs="Times New Roman"/>
          <w:sz w:val="24"/>
          <w:szCs w:val="24"/>
          <w:lang w:eastAsia="pt-BR"/>
        </w:rPr>
        <w:t xml:space="preserve">Cuiabá, </w:t>
      </w:r>
      <w:r w:rsidR="00610096">
        <w:rPr>
          <w:rFonts w:ascii="Times New Roman" w:hAnsi="Times New Roman" w:cs="Times New Roman"/>
          <w:sz w:val="24"/>
          <w:szCs w:val="24"/>
          <w:lang w:eastAsia="pt-BR"/>
        </w:rPr>
        <w:t>14 de setembro de 2020.</w:t>
      </w:r>
    </w:p>
    <w:p w14:paraId="525E1348" w14:textId="4F18E097" w:rsidR="00070EDC" w:rsidRDefault="00070EDC" w:rsidP="00070EDC">
      <w:pPr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086CD41B" wp14:editId="617D393C">
            <wp:extent cx="2600325" cy="114300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1FA5B" w14:textId="04F1EC23" w:rsidR="00B75E16" w:rsidRPr="00A404DA" w:rsidRDefault="00B75E16" w:rsidP="00070EDC">
      <w:pPr>
        <w:pStyle w:val="SemEspaamento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  <w:r w:rsidRPr="00A404DA">
        <w:rPr>
          <w:rFonts w:ascii="Times New Roman" w:hAnsi="Times New Roman" w:cs="Times New Roman"/>
          <w:sz w:val="24"/>
          <w:szCs w:val="24"/>
          <w:lang w:eastAsia="pt-BR"/>
        </w:rPr>
        <w:t>Presidente do SINTERP/MT</w:t>
      </w:r>
    </w:p>
    <w:p w14:paraId="66BE52A4" w14:textId="77777777" w:rsidR="00B75E16" w:rsidRDefault="00B75E16" w:rsidP="00B75E16">
      <w:pPr>
        <w:pStyle w:val="SemEspaamento"/>
        <w:jc w:val="center"/>
        <w:rPr>
          <w:lang w:eastAsia="pt-BR"/>
        </w:rPr>
      </w:pPr>
    </w:p>
    <w:p w14:paraId="2E7558C3" w14:textId="77777777" w:rsidR="00B75E16" w:rsidRDefault="00B75E16" w:rsidP="00B75E16">
      <w:pPr>
        <w:pStyle w:val="SemEspaamento"/>
        <w:jc w:val="center"/>
        <w:rPr>
          <w:lang w:eastAsia="pt-BR"/>
        </w:rPr>
      </w:pPr>
    </w:p>
    <w:p w14:paraId="66DAFBFE" w14:textId="77777777" w:rsidR="00B75E16" w:rsidRDefault="00B75E16" w:rsidP="00B75E16">
      <w:pPr>
        <w:pStyle w:val="SemEspaamento"/>
        <w:jc w:val="center"/>
        <w:rPr>
          <w:lang w:eastAsia="pt-BR"/>
        </w:rPr>
      </w:pPr>
    </w:p>
    <w:p w14:paraId="7A02203A" w14:textId="77777777" w:rsidR="00B75E16" w:rsidRDefault="00B75E16" w:rsidP="00B75E16">
      <w:pPr>
        <w:pStyle w:val="SemEspaamento"/>
        <w:jc w:val="center"/>
        <w:rPr>
          <w:lang w:eastAsia="pt-BR"/>
        </w:rPr>
      </w:pPr>
    </w:p>
    <w:p w14:paraId="78AD5DEC" w14:textId="77777777" w:rsidR="00C50EEA" w:rsidRDefault="00C50EEA"/>
    <w:sectPr w:rsidR="00C50EE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7F9A9D" w14:textId="77777777" w:rsidR="004866B4" w:rsidRDefault="004866B4" w:rsidP="00B75E16">
      <w:pPr>
        <w:spacing w:after="0" w:line="240" w:lineRule="auto"/>
      </w:pPr>
      <w:r>
        <w:separator/>
      </w:r>
    </w:p>
  </w:endnote>
  <w:endnote w:type="continuationSeparator" w:id="0">
    <w:p w14:paraId="740BBE1D" w14:textId="77777777" w:rsidR="004866B4" w:rsidRDefault="004866B4" w:rsidP="00B75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Negrito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FB1ECA" w14:textId="77777777" w:rsidR="00B75E16" w:rsidRDefault="00B75E16" w:rsidP="00B75E16">
    <w:pPr>
      <w:pStyle w:val="Rodap"/>
      <w:rPr>
        <w:sz w:val="16"/>
        <w:szCs w:val="16"/>
      </w:rPr>
    </w:pPr>
    <w:r>
      <w:rPr>
        <w:i/>
        <w:sz w:val="16"/>
        <w:szCs w:val="16"/>
      </w:rPr>
      <w:tab/>
    </w:r>
    <w:r w:rsidRPr="008165CD">
      <w:rPr>
        <w:i/>
        <w:sz w:val="16"/>
        <w:szCs w:val="16"/>
      </w:rPr>
      <w:t>Rua 05, Casa 16, Setor Centro-Sul, Bairro Morada do Ouro – CEP: 78.053-218 – Cuiabá-MT – CNPJ: 33.793.803/0001-08</w:t>
    </w:r>
    <w:r w:rsidRPr="008165CD">
      <w:rPr>
        <w:sz w:val="16"/>
        <w:szCs w:val="16"/>
      </w:rPr>
      <w:t xml:space="preserve"> </w:t>
    </w:r>
    <w:r>
      <w:rPr>
        <w:sz w:val="16"/>
        <w:szCs w:val="16"/>
      </w:rPr>
      <w:t xml:space="preserve">    </w:t>
    </w:r>
  </w:p>
  <w:p w14:paraId="42D91242" w14:textId="77777777" w:rsidR="00B75E16" w:rsidRPr="008165CD" w:rsidRDefault="00B75E16" w:rsidP="00B75E16">
    <w:pPr>
      <w:pStyle w:val="Rodap"/>
      <w:jc w:val="center"/>
      <w:rPr>
        <w:sz w:val="16"/>
        <w:szCs w:val="16"/>
      </w:rPr>
    </w:pPr>
    <w:r w:rsidRPr="008165CD">
      <w:rPr>
        <w:rFonts w:cs="Arial"/>
        <w:i/>
        <w:color w:val="000000"/>
        <w:sz w:val="16"/>
        <w:szCs w:val="16"/>
      </w:rPr>
      <w:t xml:space="preserve">Site: sinterpmt.org.br </w:t>
    </w:r>
    <w:r>
      <w:rPr>
        <w:rFonts w:cs="Arial"/>
        <w:i/>
        <w:color w:val="000000"/>
        <w:sz w:val="16"/>
        <w:szCs w:val="16"/>
      </w:rPr>
      <w:t xml:space="preserve">- </w:t>
    </w:r>
    <w:r w:rsidRPr="008165CD">
      <w:rPr>
        <w:rFonts w:cs="Arial"/>
        <w:i/>
        <w:color w:val="000000"/>
        <w:sz w:val="16"/>
        <w:szCs w:val="16"/>
      </w:rPr>
      <w:t>TEL: 065 3364-3462 / 065 9 9943-0091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A769B1" w14:textId="77777777" w:rsidR="004866B4" w:rsidRDefault="004866B4" w:rsidP="00B75E16">
      <w:pPr>
        <w:spacing w:after="0" w:line="240" w:lineRule="auto"/>
      </w:pPr>
      <w:r>
        <w:separator/>
      </w:r>
    </w:p>
  </w:footnote>
  <w:footnote w:type="continuationSeparator" w:id="0">
    <w:p w14:paraId="25A76FF5" w14:textId="77777777" w:rsidR="004866B4" w:rsidRDefault="004866B4" w:rsidP="00B75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37C8D" w14:textId="77777777" w:rsidR="00B75E16" w:rsidRDefault="00B75E16">
    <w:pPr>
      <w:pStyle w:val="Cabealho"/>
    </w:pPr>
    <w:r>
      <w:t xml:space="preserve">           </w:t>
    </w:r>
    <w:r>
      <w:rPr>
        <w:noProof/>
        <w:sz w:val="26"/>
        <w:szCs w:val="26"/>
        <w:lang w:eastAsia="pt-BR"/>
      </w:rPr>
      <w:drawing>
        <wp:inline distT="0" distB="0" distL="0" distR="0" wp14:anchorId="685860FE" wp14:editId="218DE371">
          <wp:extent cx="4486275" cy="942975"/>
          <wp:effectExtent l="0" t="0" r="9525" b="9525"/>
          <wp:docPr id="2" name="Imagem 2" descr="Descrição: LOGOMARCASINTER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LOGOMARCASINTER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62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6C481E"/>
    <w:multiLevelType w:val="hybridMultilevel"/>
    <w:tmpl w:val="11B2452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051032D"/>
    <w:multiLevelType w:val="hybridMultilevel"/>
    <w:tmpl w:val="BD0884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16"/>
    <w:rsid w:val="00070EDC"/>
    <w:rsid w:val="001815F4"/>
    <w:rsid w:val="002244F2"/>
    <w:rsid w:val="002A55E0"/>
    <w:rsid w:val="00406EA0"/>
    <w:rsid w:val="00467289"/>
    <w:rsid w:val="004866B4"/>
    <w:rsid w:val="00610096"/>
    <w:rsid w:val="008D1538"/>
    <w:rsid w:val="00912155"/>
    <w:rsid w:val="00935993"/>
    <w:rsid w:val="009704B1"/>
    <w:rsid w:val="00A404DA"/>
    <w:rsid w:val="00B245EC"/>
    <w:rsid w:val="00B36591"/>
    <w:rsid w:val="00B42D28"/>
    <w:rsid w:val="00B75E16"/>
    <w:rsid w:val="00C0214D"/>
    <w:rsid w:val="00C50EEA"/>
    <w:rsid w:val="00CA1BBE"/>
    <w:rsid w:val="00E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241E6"/>
  <w15:docId w15:val="{4E259A55-B6DB-4DE5-8BCF-A2486EA15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E1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F4F07"/>
    <w:pPr>
      <w:ind w:left="720"/>
      <w:contextualSpacing/>
    </w:pPr>
  </w:style>
  <w:style w:type="paragraph" w:styleId="SemEspaamento">
    <w:name w:val="No Spacing"/>
    <w:uiPriority w:val="1"/>
    <w:qFormat/>
    <w:rsid w:val="00B75E16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B75E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75E16"/>
  </w:style>
  <w:style w:type="paragraph" w:styleId="Rodap">
    <w:name w:val="footer"/>
    <w:basedOn w:val="Normal"/>
    <w:link w:val="RodapChar"/>
    <w:uiPriority w:val="99"/>
    <w:unhideWhenUsed/>
    <w:rsid w:val="00B75E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75E16"/>
  </w:style>
  <w:style w:type="paragraph" w:styleId="Textodebalo">
    <w:name w:val="Balloon Text"/>
    <w:basedOn w:val="Normal"/>
    <w:link w:val="TextodebaloChar"/>
    <w:uiPriority w:val="99"/>
    <w:semiHidden/>
    <w:unhideWhenUsed/>
    <w:rsid w:val="00B75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5E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sinterp</dc:creator>
  <cp:lastModifiedBy>Gilmar Antonio</cp:lastModifiedBy>
  <cp:revision>2</cp:revision>
  <dcterms:created xsi:type="dcterms:W3CDTF">2020-09-15T14:00:00Z</dcterms:created>
  <dcterms:modified xsi:type="dcterms:W3CDTF">2020-09-15T14:00:00Z</dcterms:modified>
</cp:coreProperties>
</file>